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4E" w:rsidRDefault="006A6A14" w:rsidP="007D798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-121920</wp:posOffset>
                </wp:positionV>
                <wp:extent cx="2194560" cy="1511300"/>
                <wp:effectExtent l="0" t="0" r="0" b="0"/>
                <wp:wrapTight wrapText="right">
                  <wp:wrapPolygon edited="0">
                    <wp:start x="0" y="0"/>
                    <wp:lineTo x="0" y="21237"/>
                    <wp:lineTo x="21375" y="21237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A4E" w:rsidRPr="00B814A0" w:rsidRDefault="00491A4E" w:rsidP="00491A4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814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D798B" w:rsidRDefault="00491A4E" w:rsidP="007D798B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Елшанка муниципального района Сергиевский</w:t>
                            </w:r>
                          </w:p>
                          <w:p w:rsidR="007D798B" w:rsidRPr="007D798B" w:rsidRDefault="007D798B" w:rsidP="007D798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79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7D798B" w:rsidRPr="007D798B" w:rsidRDefault="007D798B" w:rsidP="007D798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91A4E" w:rsidRDefault="00491A4E" w:rsidP="00491A4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8pt;margin-top:-9.6pt;width:172.8pt;height:11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6o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" o:allowincell="f" stroked="f">
                <v:textbox>
                  <w:txbxContent>
                    <w:p w:rsidR="00491A4E" w:rsidRPr="00B814A0" w:rsidRDefault="00491A4E" w:rsidP="00491A4E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814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D798B" w:rsidRDefault="00491A4E" w:rsidP="007D798B">
                      <w:pPr>
                        <w:pStyle w:val="3"/>
                        <w:ind w:right="0"/>
                      </w:pPr>
                      <w:r>
                        <w:t>сельского поселения Елшанка муниципального района Сергиевский</w:t>
                      </w:r>
                    </w:p>
                    <w:p w:rsidR="007D798B" w:rsidRPr="007D798B" w:rsidRDefault="007D798B" w:rsidP="007D798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D798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7D798B" w:rsidRPr="007D798B" w:rsidRDefault="007D798B" w:rsidP="007D798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91A4E" w:rsidRDefault="00491A4E" w:rsidP="00491A4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7D798B">
        <w:tab/>
      </w:r>
      <w:r w:rsidR="007D798B">
        <w:tab/>
      </w:r>
    </w:p>
    <w:p w:rsidR="00491A4E" w:rsidRDefault="00491A4E" w:rsidP="00491A4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491A4E" w:rsidRDefault="00491A4E" w:rsidP="00491A4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491A4E" w:rsidRDefault="00491A4E" w:rsidP="00491A4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491A4E" w:rsidRDefault="00491A4E" w:rsidP="00491A4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491A4E" w:rsidRPr="00B432B1" w:rsidRDefault="00491A4E" w:rsidP="00491A4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A3539C" w:rsidRDefault="00A3539C" w:rsidP="00A3539C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A3539C" w:rsidRDefault="00A3539C" w:rsidP="00A3539C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A3539C" w:rsidRDefault="00A3539C" w:rsidP="00A3539C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491A4E" w:rsidRPr="00A3539C" w:rsidRDefault="00A3539C" w:rsidP="00A3539C">
      <w:pPr>
        <w:pStyle w:val="1"/>
        <w:numPr>
          <w:ilvl w:val="0"/>
          <w:numId w:val="0"/>
        </w:numPr>
        <w:tabs>
          <w:tab w:val="left" w:pos="0"/>
        </w:tabs>
        <w:ind w:right="5139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</w:t>
      </w:r>
      <w:proofErr w:type="gramStart"/>
      <w:r w:rsidR="00491A4E" w:rsidRPr="00A3539C">
        <w:rPr>
          <w:rFonts w:ascii="Times New Roman" w:hAnsi="Times New Roman" w:cs="Tahoma"/>
        </w:rPr>
        <w:t>П</w:t>
      </w:r>
      <w:proofErr w:type="gramEnd"/>
      <w:r w:rsidR="00491A4E" w:rsidRPr="00A3539C">
        <w:rPr>
          <w:rFonts w:ascii="Times New Roman" w:hAnsi="Times New Roman" w:cs="Tahoma"/>
        </w:rPr>
        <w:t xml:space="preserve"> О С Т А Н О В Л Е Н И Е</w:t>
      </w:r>
    </w:p>
    <w:p w:rsidR="00491A4E" w:rsidRDefault="00491A4E" w:rsidP="00491A4E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A3539C" w:rsidRPr="00A3539C" w:rsidRDefault="00A3539C" w:rsidP="00A3539C">
      <w:pPr>
        <w:ind w:right="5139"/>
        <w:rPr>
          <w:rFonts w:ascii="Times New Roman" w:hAnsi="Times New Roman" w:cs="Tahoma"/>
          <w:b/>
          <w:sz w:val="28"/>
          <w:szCs w:val="28"/>
        </w:rPr>
      </w:pPr>
      <w:r w:rsidRPr="00A3539C">
        <w:rPr>
          <w:rFonts w:ascii="Times New Roman" w:hAnsi="Times New Roman" w:cs="Tahoma"/>
          <w:b/>
          <w:sz w:val="28"/>
          <w:szCs w:val="28"/>
        </w:rPr>
        <w:t xml:space="preserve">                     «31» 12  2015 г.</w:t>
      </w:r>
    </w:p>
    <w:p w:rsidR="00A3539C" w:rsidRDefault="00A3539C" w:rsidP="00A3539C">
      <w:pPr>
        <w:ind w:right="5139"/>
        <w:rPr>
          <w:rFonts w:ascii="Times New Roman" w:hAnsi="Times New Roman" w:cs="Tahoma"/>
          <w:b/>
        </w:rPr>
      </w:pPr>
    </w:p>
    <w:p w:rsidR="00491A4E" w:rsidRDefault="00A3539C" w:rsidP="00A3539C">
      <w:pPr>
        <w:tabs>
          <w:tab w:val="left" w:pos="1920"/>
          <w:tab w:val="center" w:pos="2533"/>
        </w:tabs>
        <w:ind w:right="5139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</w:rPr>
        <w:tab/>
        <w:t>№ 44</w:t>
      </w:r>
    </w:p>
    <w:p w:rsidR="00B35D7F" w:rsidRDefault="00B35D7F" w:rsidP="00B35D7F">
      <w:pPr>
        <w:tabs>
          <w:tab w:val="left" w:pos="3570"/>
        </w:tabs>
        <w:ind w:right="5010"/>
        <w:rPr>
          <w:rFonts w:ascii="Times New Roman" w:hAnsi="Times New Roman" w:cs="Tahoma"/>
          <w:b/>
          <w:sz w:val="28"/>
          <w:szCs w:val="28"/>
        </w:rPr>
      </w:pPr>
    </w:p>
    <w:p w:rsidR="00491A4E" w:rsidRDefault="00491A4E" w:rsidP="00491A4E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</w:t>
      </w:r>
    </w:p>
    <w:p w:rsidR="00B35D7F" w:rsidRPr="00B432B1" w:rsidRDefault="00B35D7F" w:rsidP="00491A4E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</w:p>
    <w:p w:rsidR="00491A4E" w:rsidRDefault="00491A4E" w:rsidP="00A3539C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Елшанка,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Елшанка муниципального района Сергиевский </w:t>
      </w:r>
    </w:p>
    <w:p w:rsidR="00491A4E" w:rsidRDefault="00491A4E" w:rsidP="00A3539C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491A4E" w:rsidRPr="00B432B1" w:rsidRDefault="00491A4E" w:rsidP="00A3539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Елшанка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2016-2018гг.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</w:t>
      </w:r>
      <w:r w:rsidR="00C45DCF">
        <w:rPr>
          <w:rFonts w:ascii="Times New Roman" w:hAnsi="Times New Roman" w:cs="Tahoma"/>
          <w:sz w:val="28"/>
          <w:szCs w:val="28"/>
        </w:rPr>
        <w:t xml:space="preserve"> </w:t>
      </w:r>
      <w:r w:rsidR="00C45DCF" w:rsidRPr="00C45DCF">
        <w:rPr>
          <w:rFonts w:ascii="Times New Roman" w:hAnsi="Times New Roman" w:cs="Tahoma"/>
          <w:sz w:val="28"/>
          <w:szCs w:val="28"/>
        </w:rPr>
        <w:t>Постановлению</w:t>
      </w:r>
      <w:bookmarkStart w:id="0" w:name="_GoBack"/>
      <w:bookmarkEnd w:id="0"/>
      <w:r w:rsidRPr="00B432B1">
        <w:rPr>
          <w:rFonts w:ascii="Times New Roman" w:hAnsi="Times New Roman" w:cs="Tahoma"/>
          <w:sz w:val="28"/>
          <w:szCs w:val="28"/>
        </w:rPr>
        <w:t>)</w:t>
      </w:r>
    </w:p>
    <w:p w:rsidR="00491A4E" w:rsidRPr="00B432B1" w:rsidRDefault="00491A4E" w:rsidP="00A3539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</w:t>
      </w:r>
      <w:r w:rsidRPr="00B432B1">
        <w:rPr>
          <w:rFonts w:ascii="Times New Roman" w:hAnsi="Times New Roman" w:cs="Tahoma"/>
          <w:sz w:val="28"/>
          <w:szCs w:val="28"/>
        </w:rPr>
        <w:lastRenderedPageBreak/>
        <w:t>на соответствующий финансовый год.</w:t>
      </w:r>
    </w:p>
    <w:p w:rsidR="00491A4E" w:rsidRPr="00B432B1" w:rsidRDefault="00491A4E" w:rsidP="00A3539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491A4E" w:rsidRDefault="00491A4E" w:rsidP="00A3539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2016года.</w:t>
      </w:r>
    </w:p>
    <w:p w:rsidR="00A3539C" w:rsidRDefault="00A3539C" w:rsidP="00A3539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</w:p>
    <w:p w:rsidR="00A3539C" w:rsidRDefault="00A3539C" w:rsidP="00A3539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491A4E" w:rsidRPr="00B814A0" w:rsidRDefault="00491A4E" w:rsidP="00A3539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Елшанка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491A4E" w:rsidRDefault="00491A4E" w:rsidP="00A3539C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</w:t>
      </w:r>
      <w:r w:rsidR="008A0FBF" w:rsidRPr="008A0FBF">
        <w:rPr>
          <w:rFonts w:ascii="Times New Roman" w:hAnsi="Times New Roman" w:cs="Tahoma"/>
          <w:bCs/>
          <w:sz w:val="28"/>
        </w:rPr>
        <w:t>С.В.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proofErr w:type="spellStart"/>
      <w:r w:rsidRPr="00491A4E">
        <w:rPr>
          <w:rFonts w:ascii="Times New Roman" w:hAnsi="Times New Roman" w:cs="Tahoma"/>
          <w:bCs/>
          <w:sz w:val="28"/>
        </w:rPr>
        <w:t>Прокаев</w:t>
      </w:r>
      <w:proofErr w:type="spellEnd"/>
      <w:r w:rsidRPr="00491A4E">
        <w:rPr>
          <w:rFonts w:ascii="Times New Roman" w:hAnsi="Times New Roman" w:cs="Tahoma"/>
          <w:bCs/>
          <w:sz w:val="28"/>
        </w:rPr>
        <w:t xml:space="preserve"> </w:t>
      </w:r>
    </w:p>
    <w:p w:rsidR="00491A4E" w:rsidRDefault="00491A4E" w:rsidP="00A3539C">
      <w:pPr>
        <w:rPr>
          <w:rFonts w:ascii="Times New Roman" w:hAnsi="Times New Roman" w:cs="Tahoma"/>
          <w:bCs/>
          <w:sz w:val="28"/>
        </w:rPr>
      </w:pPr>
    </w:p>
    <w:tbl>
      <w:tblPr>
        <w:tblpPr w:leftFromText="180" w:rightFromText="180" w:vertAnchor="text" w:tblpXSpec="right" w:tblpY="1"/>
        <w:tblOverlap w:val="never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491A4E" w:rsidRPr="004A0BD9" w:rsidTr="00B35D7F">
        <w:tc>
          <w:tcPr>
            <w:tcW w:w="5044" w:type="dxa"/>
            <w:shd w:val="clear" w:color="auto" w:fill="auto"/>
          </w:tcPr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ab/>
            </w: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B35D7F" w:rsidRDefault="00B35D7F" w:rsidP="00A3539C">
            <w:pPr>
              <w:tabs>
                <w:tab w:val="left" w:pos="1390"/>
              </w:tabs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491A4E" w:rsidRDefault="00B35D7F" w:rsidP="00A3539C">
            <w:pPr>
              <w:tabs>
                <w:tab w:val="left" w:pos="1200"/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ab/>
            </w:r>
            <w:r w:rsidR="00A41064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    </w:t>
            </w:r>
            <w:r w:rsidR="00A41064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ab/>
            </w:r>
          </w:p>
          <w:p w:rsidR="00A3539C" w:rsidRDefault="00A3539C" w:rsidP="00A3539C">
            <w:pPr>
              <w:tabs>
                <w:tab w:val="left" w:pos="1200"/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</w:pPr>
          </w:p>
          <w:p w:rsidR="00A3539C" w:rsidRDefault="00A3539C" w:rsidP="00A3539C">
            <w:pPr>
              <w:tabs>
                <w:tab w:val="left" w:pos="1200"/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</w:pPr>
          </w:p>
          <w:p w:rsidR="00A3539C" w:rsidRDefault="00A3539C" w:rsidP="00A3539C">
            <w:pPr>
              <w:tabs>
                <w:tab w:val="left" w:pos="1200"/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</w:pPr>
          </w:p>
          <w:p w:rsidR="00A3539C" w:rsidRDefault="00A3539C" w:rsidP="00A3539C">
            <w:pPr>
              <w:tabs>
                <w:tab w:val="left" w:pos="1200"/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</w:pPr>
          </w:p>
          <w:p w:rsidR="00A3539C" w:rsidRDefault="00A3539C" w:rsidP="00A3539C">
            <w:pPr>
              <w:tabs>
                <w:tab w:val="left" w:pos="1200"/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</w:pPr>
          </w:p>
          <w:p w:rsidR="00A3539C" w:rsidRDefault="00A3539C" w:rsidP="00A3539C">
            <w:pPr>
              <w:tabs>
                <w:tab w:val="left" w:pos="1200"/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</w:pPr>
          </w:p>
          <w:p w:rsidR="00A3539C" w:rsidRDefault="00A3539C" w:rsidP="00A3539C">
            <w:pPr>
              <w:tabs>
                <w:tab w:val="left" w:pos="1200"/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</w:pPr>
          </w:p>
          <w:p w:rsidR="00A3539C" w:rsidRDefault="00A3539C" w:rsidP="00A3539C">
            <w:pPr>
              <w:tabs>
                <w:tab w:val="left" w:pos="1200"/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</w:pPr>
          </w:p>
          <w:p w:rsidR="00A3539C" w:rsidRDefault="00A3539C" w:rsidP="00A3539C">
            <w:pPr>
              <w:tabs>
                <w:tab w:val="left" w:pos="1200"/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</w:pPr>
          </w:p>
          <w:p w:rsidR="00A3539C" w:rsidRDefault="00A3539C" w:rsidP="00A3539C">
            <w:pPr>
              <w:tabs>
                <w:tab w:val="left" w:pos="1200"/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</w:pPr>
          </w:p>
          <w:p w:rsidR="00A3539C" w:rsidRDefault="00A3539C" w:rsidP="00A3539C">
            <w:pPr>
              <w:tabs>
                <w:tab w:val="left" w:pos="1200"/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</w:pPr>
          </w:p>
          <w:p w:rsidR="00A3539C" w:rsidRDefault="00A3539C" w:rsidP="00A3539C">
            <w:pPr>
              <w:tabs>
                <w:tab w:val="left" w:pos="1200"/>
                <w:tab w:val="left" w:pos="1330"/>
                <w:tab w:val="center" w:pos="2414"/>
                <w:tab w:val="left" w:pos="7634"/>
              </w:tabs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</w:pPr>
          </w:p>
          <w:p w:rsidR="00A3539C" w:rsidRPr="00E127E1" w:rsidRDefault="00A3539C" w:rsidP="00A3539C">
            <w:pPr>
              <w:tabs>
                <w:tab w:val="left" w:pos="1200"/>
                <w:tab w:val="left" w:pos="1330"/>
                <w:tab w:val="center" w:pos="2414"/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lastRenderedPageBreak/>
              <w:t>Приложение</w:t>
            </w:r>
          </w:p>
          <w:p w:rsidR="00491A4E" w:rsidRPr="00E127E1" w:rsidRDefault="00491A4E" w:rsidP="00A3539C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Елшанка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491A4E" w:rsidRPr="00E127E1" w:rsidRDefault="00491A4E" w:rsidP="00A3539C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</w:t>
            </w:r>
            <w:r w:rsidR="00A3539C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44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   от</w:t>
            </w:r>
            <w:r w:rsidR="00A3539C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31.12.2015 г.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491A4E" w:rsidRDefault="00491A4E" w:rsidP="00A3539C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491A4E" w:rsidRPr="004A0BD9" w:rsidRDefault="00491A4E" w:rsidP="00A3539C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491A4E" w:rsidRPr="00226664" w:rsidRDefault="00B35D7F" w:rsidP="00491A4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lastRenderedPageBreak/>
        <w:br w:type="textWrapping" w:clear="all"/>
      </w:r>
      <w:r w:rsidR="00491A4E"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="00491A4E"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491A4E">
        <w:rPr>
          <w:rFonts w:ascii="Times New Roman" w:hAnsi="Times New Roman" w:cs="Tahoma"/>
          <w:b/>
          <w:bCs/>
          <w:sz w:val="28"/>
        </w:rPr>
        <w:t>Елшанка</w:t>
      </w:r>
      <w:r w:rsidR="00491A4E"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491A4E" w:rsidRPr="00226664" w:rsidRDefault="006A29DB" w:rsidP="006A29DB">
      <w:pPr>
        <w:tabs>
          <w:tab w:val="center" w:pos="5102"/>
          <w:tab w:val="left" w:pos="7150"/>
        </w:tabs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ab/>
      </w:r>
      <w:r w:rsidR="00491A4E" w:rsidRPr="00226664">
        <w:rPr>
          <w:rFonts w:ascii="Times New Roman" w:hAnsi="Times New Roman" w:cs="Tahoma"/>
          <w:b/>
          <w:bCs/>
          <w:sz w:val="28"/>
        </w:rPr>
        <w:t>на 2016 – 2018годы</w:t>
      </w:r>
      <w:r>
        <w:rPr>
          <w:rFonts w:ascii="Times New Roman" w:hAnsi="Times New Roman" w:cs="Tahoma"/>
          <w:b/>
          <w:bCs/>
          <w:sz w:val="28"/>
        </w:rPr>
        <w:tab/>
      </w:r>
    </w:p>
    <w:p w:rsidR="00491A4E" w:rsidRDefault="00491A4E" w:rsidP="00491A4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491A4E" w:rsidRPr="00364714" w:rsidRDefault="00491A4E" w:rsidP="00491A4E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491A4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Елшанка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2016 – 2018годы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491A4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6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491A4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Елшанка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491A4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Елшанка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491A4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491A4E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Елшанка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защиты населения от чрезвычайных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ситуаций природного и техногенного характера;</w:t>
            </w:r>
          </w:p>
          <w:p w:rsidR="00491A4E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491A4E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Елшанка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491A4E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491A4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>
              <w:rPr>
                <w:rFonts w:ascii="Times New Roman" w:hAnsi="Times New Roman" w:cs="Tahoma"/>
                <w:bCs/>
                <w:sz w:val="28"/>
              </w:rPr>
              <w:t>6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491A4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491A4E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составляют 289,16520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6 год – 289,16520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7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-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491A4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491A4E" w:rsidRPr="00364714" w:rsidRDefault="00491A4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491A4E" w:rsidRPr="00364714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491A4E" w:rsidRPr="00364714" w:rsidRDefault="00491A4E" w:rsidP="00491A4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491A4E" w:rsidRPr="00E0733C" w:rsidRDefault="00491A4E" w:rsidP="00491A4E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491A4E" w:rsidRPr="00E0733C" w:rsidRDefault="00491A4E" w:rsidP="00491A4E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 xml:space="preserve"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</w:t>
      </w:r>
      <w:r w:rsidRPr="00364714">
        <w:rPr>
          <w:rFonts w:ascii="Times New Roman" w:hAnsi="Times New Roman" w:cs="Tahoma"/>
          <w:bCs/>
          <w:sz w:val="28"/>
        </w:rPr>
        <w:lastRenderedPageBreak/>
        <w:t>средств добровольных пожарных в сельском поселении.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491A4E" w:rsidRDefault="00491A4E" w:rsidP="00491A4E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491A4E" w:rsidRPr="00364714" w:rsidRDefault="00491A4E" w:rsidP="00491A4E">
      <w:pPr>
        <w:jc w:val="center"/>
        <w:rPr>
          <w:rFonts w:ascii="Times New Roman" w:hAnsi="Times New Roman" w:cs="Tahoma"/>
          <w:bCs/>
          <w:sz w:val="28"/>
        </w:rPr>
      </w:pP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Елшанка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491A4E" w:rsidRPr="00364714" w:rsidRDefault="00491A4E" w:rsidP="00491A4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491A4E" w:rsidRPr="00364714" w:rsidRDefault="00491A4E" w:rsidP="00491A4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491A4E" w:rsidRPr="00364714" w:rsidRDefault="00491A4E" w:rsidP="00491A4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Елшанка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lastRenderedPageBreak/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Pr="00BC7F47" w:rsidRDefault="00491A4E" w:rsidP="00491A4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491A4E" w:rsidRPr="00BC7F47" w:rsidRDefault="00491A4E" w:rsidP="00491A4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491A4E" w:rsidRPr="00BC7F47" w:rsidRDefault="00491A4E" w:rsidP="00491A4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491A4E" w:rsidRDefault="00491A4E" w:rsidP="00491A4E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Елшанка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2016 – 2018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491A4E" w:rsidRDefault="00491A4E" w:rsidP="00491A4E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491A4E" w:rsidRPr="00881DB4" w:rsidRDefault="00491A4E" w:rsidP="00491A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491A4E" w:rsidRPr="00881DB4" w:rsidRDefault="00491A4E" w:rsidP="00491A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491A4E" w:rsidRDefault="00491A4E" w:rsidP="00491A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491A4E" w:rsidRDefault="00491A4E" w:rsidP="00491A4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91A4E" w:rsidRDefault="00491A4E" w:rsidP="00491A4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6"/>
        <w:gridCol w:w="1312"/>
        <w:gridCol w:w="877"/>
        <w:gridCol w:w="729"/>
        <w:gridCol w:w="1018"/>
      </w:tblGrid>
      <w:tr w:rsidR="00491A4E" w:rsidRPr="00BC7F47" w:rsidTr="00F20764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491A4E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491A4E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491A4E" w:rsidRPr="00BC7F47" w:rsidTr="00F207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491A4E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955746" w:rsidRDefault="00491A4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554FB">
              <w:rPr>
                <w:rFonts w:ascii="Times New Roman" w:hAnsi="Times New Roman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491A4E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BC7F47">
              <w:rPr>
                <w:rFonts w:ascii="Times New Roman" w:hAnsi="Times New Roman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A4E" w:rsidRPr="00BC7F47" w:rsidRDefault="00491A4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</w:tbl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Default="00491A4E" w:rsidP="00491A4E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491A4E" w:rsidRPr="005F2673" w:rsidRDefault="00491A4E" w:rsidP="00491A4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491A4E" w:rsidRPr="005F2673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2016-2018 годы.</w:t>
      </w:r>
    </w:p>
    <w:p w:rsidR="00491A4E" w:rsidRPr="005F2673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Елшанка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491A4E" w:rsidRPr="005F2673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>
        <w:rPr>
          <w:rFonts w:ascii="Times New Roman" w:hAnsi="Times New Roman" w:cs="Tahoma"/>
          <w:bCs/>
          <w:sz w:val="28"/>
        </w:rPr>
        <w:t>289,16520</w:t>
      </w:r>
      <w:r w:rsidRPr="005F2673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491A4E" w:rsidRPr="005F2673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ab/>
        <w:t xml:space="preserve">- на 2016 год – </w:t>
      </w:r>
      <w:r>
        <w:rPr>
          <w:rFonts w:ascii="Times New Roman" w:hAnsi="Times New Roman" w:cs="Tahoma"/>
          <w:bCs/>
          <w:sz w:val="28"/>
        </w:rPr>
        <w:t>289,16520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491A4E" w:rsidRPr="005F2673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lastRenderedPageBreak/>
        <w:tab/>
        <w:t xml:space="preserve">- на 2017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491A4E" w:rsidRPr="005F2673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2018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</w:t>
      </w: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Default="00491A4E" w:rsidP="00491A4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491A4E" w:rsidRDefault="00491A4E" w:rsidP="00491A4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491A4E" w:rsidRPr="005F2673" w:rsidRDefault="00491A4E" w:rsidP="00491A4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491A4E" w:rsidRPr="005F2673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491A4E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491A4E" w:rsidRPr="005F2673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491A4E" w:rsidRPr="005F2673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Елшанка</w:t>
            </w:r>
          </w:p>
        </w:tc>
      </w:tr>
      <w:tr w:rsidR="00491A4E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491A4E" w:rsidRPr="005F2673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491A4E" w:rsidRPr="005F2673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Затраты на 2016 год, </w:t>
            </w:r>
            <w:proofErr w:type="spellStart"/>
            <w:r w:rsidRPr="005F2673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491A4E" w:rsidRPr="005F2673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Затраты на 2017 год, </w:t>
            </w:r>
            <w:proofErr w:type="spellStart"/>
            <w:r w:rsidRPr="005F2673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491A4E" w:rsidRPr="005F2673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Затраты на 2018 год, </w:t>
            </w:r>
            <w:proofErr w:type="spellStart"/>
            <w:r w:rsidRPr="005F2673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</w:tc>
      </w:tr>
      <w:tr w:rsidR="00491A4E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91A4E" w:rsidRPr="001554FB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491A4E" w:rsidRPr="005F2673" w:rsidRDefault="00491A4E" w:rsidP="00491A4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107,37500</w:t>
            </w:r>
          </w:p>
        </w:tc>
        <w:tc>
          <w:tcPr>
            <w:tcW w:w="1701" w:type="dxa"/>
            <w:vAlign w:val="center"/>
          </w:tcPr>
          <w:p w:rsidR="00491A4E" w:rsidRPr="005F2673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91A4E" w:rsidRPr="005F2673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491A4E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91A4E" w:rsidRPr="001554FB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491A4E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178,79020</w:t>
            </w:r>
          </w:p>
        </w:tc>
        <w:tc>
          <w:tcPr>
            <w:tcW w:w="1701" w:type="dxa"/>
            <w:vAlign w:val="center"/>
          </w:tcPr>
          <w:p w:rsidR="00491A4E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91A4E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491A4E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91A4E" w:rsidRPr="001554FB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491A4E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491A4E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91A4E" w:rsidRDefault="00491A4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491A4E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491A4E" w:rsidRPr="005F2673" w:rsidRDefault="00491A4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491A4E" w:rsidRPr="005F2673" w:rsidRDefault="00284902" w:rsidP="00284902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289</w:t>
            </w:r>
            <w:r w:rsidR="00491A4E">
              <w:rPr>
                <w:rFonts w:ascii="Times New Roman" w:hAnsi="Times New Roman" w:cs="Tahoma"/>
                <w:b/>
                <w:bCs/>
                <w:sz w:val="28"/>
              </w:rPr>
              <w:t>,</w:t>
            </w:r>
            <w:r>
              <w:rPr>
                <w:rFonts w:ascii="Times New Roman" w:hAnsi="Times New Roman" w:cs="Tahoma"/>
                <w:b/>
                <w:bCs/>
                <w:sz w:val="28"/>
              </w:rPr>
              <w:t>16520</w:t>
            </w:r>
          </w:p>
        </w:tc>
        <w:tc>
          <w:tcPr>
            <w:tcW w:w="1701" w:type="dxa"/>
            <w:vAlign w:val="center"/>
          </w:tcPr>
          <w:p w:rsidR="00491A4E" w:rsidRPr="005F2673" w:rsidRDefault="00491A4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91A4E" w:rsidRPr="005F2673" w:rsidRDefault="00491A4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Default="00491A4E" w:rsidP="00491A4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491A4E" w:rsidRPr="00AF0921" w:rsidRDefault="00491A4E" w:rsidP="00491A4E">
      <w:pPr>
        <w:rPr>
          <w:rFonts w:ascii="Times New Roman" w:hAnsi="Times New Roman"/>
          <w:sz w:val="28"/>
          <w:szCs w:val="28"/>
        </w:rPr>
      </w:pPr>
    </w:p>
    <w:p w:rsidR="00491A4E" w:rsidRDefault="00491A4E" w:rsidP="00491A4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Елшанка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491A4E" w:rsidRPr="00A6655E" w:rsidRDefault="00491A4E" w:rsidP="00491A4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491A4E" w:rsidRPr="00A6655E" w:rsidRDefault="00491A4E" w:rsidP="00491A4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491A4E" w:rsidRPr="00A6655E" w:rsidRDefault="00491A4E" w:rsidP="00491A4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491A4E" w:rsidRPr="00A6655E" w:rsidRDefault="00491A4E" w:rsidP="00491A4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Pr="000642E0" w:rsidRDefault="00491A4E" w:rsidP="00491A4E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lastRenderedPageBreak/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491A4E" w:rsidRPr="00A6655E" w:rsidRDefault="00491A4E" w:rsidP="00491A4E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Елшанка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491A4E" w:rsidRPr="00364714" w:rsidRDefault="00491A4E" w:rsidP="00491A4E">
      <w:pPr>
        <w:jc w:val="both"/>
        <w:rPr>
          <w:rFonts w:ascii="Times New Roman" w:hAnsi="Times New Roman" w:cs="Tahoma"/>
          <w:bCs/>
          <w:sz w:val="28"/>
        </w:rPr>
      </w:pPr>
    </w:p>
    <w:p w:rsidR="00491A4E" w:rsidRDefault="00491A4E" w:rsidP="00491A4E"/>
    <w:p w:rsidR="005A4764" w:rsidRDefault="005A4764"/>
    <w:sectPr w:rsidR="005A4764" w:rsidSect="006A29D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4E"/>
    <w:rsid w:val="00284902"/>
    <w:rsid w:val="002A2FB7"/>
    <w:rsid w:val="00491A4E"/>
    <w:rsid w:val="005A4764"/>
    <w:rsid w:val="006A29DB"/>
    <w:rsid w:val="006A6A14"/>
    <w:rsid w:val="0078101F"/>
    <w:rsid w:val="007D798B"/>
    <w:rsid w:val="008A0FBF"/>
    <w:rsid w:val="00A3539C"/>
    <w:rsid w:val="00A41064"/>
    <w:rsid w:val="00A944B8"/>
    <w:rsid w:val="00B35D7F"/>
    <w:rsid w:val="00C45DCF"/>
    <w:rsid w:val="00CB5B16"/>
    <w:rsid w:val="00D6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4E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A4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91A4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91A4E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A4E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1A4E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1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91A4E"/>
    <w:pPr>
      <w:spacing w:after="120"/>
    </w:pPr>
  </w:style>
  <w:style w:type="character" w:customStyle="1" w:styleId="a4">
    <w:name w:val="Основной текст Знак"/>
    <w:basedOn w:val="a0"/>
    <w:link w:val="a3"/>
    <w:rsid w:val="00491A4E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1A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491A4E"/>
    <w:rPr>
      <w:color w:val="0000FF" w:themeColor="hyperlink"/>
      <w:u w:val="single"/>
    </w:rPr>
  </w:style>
  <w:style w:type="character" w:styleId="a7">
    <w:name w:val="Strong"/>
    <w:uiPriority w:val="22"/>
    <w:qFormat/>
    <w:rsid w:val="00491A4E"/>
    <w:rPr>
      <w:b/>
      <w:bCs/>
    </w:rPr>
  </w:style>
  <w:style w:type="paragraph" w:styleId="a8">
    <w:name w:val="List Paragraph"/>
    <w:basedOn w:val="a"/>
    <w:uiPriority w:val="34"/>
    <w:qFormat/>
    <w:rsid w:val="00491A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29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9DB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4E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A4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91A4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91A4E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A4E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1A4E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1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91A4E"/>
    <w:pPr>
      <w:spacing w:after="120"/>
    </w:pPr>
  </w:style>
  <w:style w:type="character" w:customStyle="1" w:styleId="a4">
    <w:name w:val="Основной текст Знак"/>
    <w:basedOn w:val="a0"/>
    <w:link w:val="a3"/>
    <w:rsid w:val="00491A4E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1A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491A4E"/>
    <w:rPr>
      <w:color w:val="0000FF" w:themeColor="hyperlink"/>
      <w:u w:val="single"/>
    </w:rPr>
  </w:style>
  <w:style w:type="character" w:styleId="a7">
    <w:name w:val="Strong"/>
    <w:uiPriority w:val="22"/>
    <w:qFormat/>
    <w:rsid w:val="00491A4E"/>
    <w:rPr>
      <w:b/>
      <w:bCs/>
    </w:rPr>
  </w:style>
  <w:style w:type="paragraph" w:styleId="a8">
    <w:name w:val="List Paragraph"/>
    <w:basedOn w:val="a"/>
    <w:uiPriority w:val="34"/>
    <w:qFormat/>
    <w:rsid w:val="00491A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29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9DB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5D7282E9D759E9E72D8455DF19F1DF01DBA60BF8370F7C0FF5B2EB6F9EBB9B3B6BCF1077FD57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2016-02-24T13:16:00Z</cp:lastPrinted>
  <dcterms:created xsi:type="dcterms:W3CDTF">2016-02-24T05:25:00Z</dcterms:created>
  <dcterms:modified xsi:type="dcterms:W3CDTF">2016-03-02T07:06:00Z</dcterms:modified>
</cp:coreProperties>
</file>